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5D276" w14:textId="77777777" w:rsidR="00F72869" w:rsidRDefault="00F72869" w:rsidP="00F72869">
      <w:pPr>
        <w:ind w:hanging="709"/>
        <w:rPr>
          <w:rFonts w:ascii="MS Reference Sans Serif" w:hAnsi="MS Reference Sans Serif"/>
          <w:b/>
          <w:sz w:val="28"/>
          <w:szCs w:val="28"/>
        </w:rPr>
      </w:pPr>
      <w:r>
        <w:rPr>
          <w:b/>
          <w:noProof/>
          <w:spacing w:val="-5"/>
          <w:szCs w:val="16"/>
          <w:lang w:val="en-US" w:eastAsia="en-US" w:bidi="ar-SA"/>
        </w:rPr>
        <w:drawing>
          <wp:inline distT="0" distB="0" distL="0" distR="0" wp14:anchorId="6303CD81" wp14:editId="23EFB5CA">
            <wp:extent cx="1414145" cy="605790"/>
            <wp:effectExtent l="19050" t="0" r="0" b="0"/>
            <wp:docPr id="1" name="Picture 1" descr="ElectraLink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ctraLink New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F7EA9C" w14:textId="77777777" w:rsidR="00F72869" w:rsidRDefault="00F72869" w:rsidP="00F72869">
      <w:pPr>
        <w:ind w:hanging="709"/>
        <w:rPr>
          <w:rFonts w:ascii="MS Reference Sans Serif" w:hAnsi="MS Reference Sans Serif"/>
          <w:b/>
          <w:sz w:val="28"/>
          <w:szCs w:val="28"/>
        </w:rPr>
      </w:pPr>
    </w:p>
    <w:p w14:paraId="02F0322D" w14:textId="77777777" w:rsidR="00F72869" w:rsidRDefault="00F72869" w:rsidP="00F72869">
      <w:pPr>
        <w:ind w:hanging="709"/>
        <w:rPr>
          <w:rFonts w:asciiTheme="minorHAnsi" w:hAnsiTheme="minorHAnsi"/>
        </w:rPr>
      </w:pPr>
      <w:r w:rsidRPr="00F72869">
        <w:rPr>
          <w:rFonts w:asciiTheme="minorHAnsi" w:hAnsiTheme="minorHAnsi"/>
          <w:b/>
        </w:rPr>
        <w:t>DCMF MIG Issues Form</w:t>
      </w:r>
      <w:r>
        <w:rPr>
          <w:rFonts w:asciiTheme="minorHAnsi" w:hAnsiTheme="minorHAnsi"/>
          <w:b/>
        </w:rPr>
        <w:t xml:space="preserve">  -  </w:t>
      </w:r>
      <w:r w:rsidRPr="00F72869">
        <w:rPr>
          <w:rFonts w:asciiTheme="minorHAnsi" w:hAnsiTheme="minorHAnsi"/>
        </w:rPr>
        <w:t xml:space="preserve">The completed form should be issued to </w:t>
      </w:r>
      <w:hyperlink r:id="rId10" w:history="1">
        <w:r w:rsidRPr="00F72869">
          <w:rPr>
            <w:rStyle w:val="Hyperlink"/>
            <w:rFonts w:asciiTheme="minorHAnsi" w:hAnsiTheme="minorHAnsi"/>
          </w:rPr>
          <w:t>DCMF@electralink.co.uk</w:t>
        </w:r>
      </w:hyperlink>
    </w:p>
    <w:p w14:paraId="53C1911C" w14:textId="77777777" w:rsidR="00F72869" w:rsidRPr="00F72869" w:rsidRDefault="00F72869" w:rsidP="00F72869">
      <w:pPr>
        <w:ind w:left="-720"/>
        <w:rPr>
          <w:rFonts w:asciiTheme="minorHAnsi" w:hAnsiTheme="minorHAnsi"/>
        </w:rPr>
      </w:pPr>
    </w:p>
    <w:tbl>
      <w:tblPr>
        <w:tblW w:w="9540" w:type="dxa"/>
        <w:tblInd w:w="-612" w:type="dxa"/>
        <w:tblBorders>
          <w:top w:val="single" w:sz="24" w:space="0" w:color="808080"/>
          <w:left w:val="single" w:sz="24" w:space="0" w:color="808080"/>
          <w:bottom w:val="single" w:sz="24" w:space="0" w:color="808080"/>
          <w:right w:val="single" w:sz="24" w:space="0" w:color="808080"/>
          <w:insideH w:val="single" w:sz="8" w:space="0" w:color="C0C0C0"/>
          <w:insideV w:val="single" w:sz="8" w:space="0" w:color="C0C0C0"/>
        </w:tblBorders>
        <w:tblLook w:val="0000" w:firstRow="0" w:lastRow="0" w:firstColumn="0" w:lastColumn="0" w:noHBand="0" w:noVBand="0"/>
      </w:tblPr>
      <w:tblGrid>
        <w:gridCol w:w="2520"/>
        <w:gridCol w:w="7020"/>
      </w:tblGrid>
      <w:tr w:rsidR="00F72869" w:rsidRPr="00F72869" w14:paraId="50FA9D2E" w14:textId="77777777" w:rsidTr="00995BC2">
        <w:trPr>
          <w:cantSplit/>
          <w:trHeight w:val="397"/>
        </w:trPr>
        <w:tc>
          <w:tcPr>
            <w:tcW w:w="9540" w:type="dxa"/>
            <w:gridSpan w:val="2"/>
            <w:tcBorders>
              <w:top w:val="single" w:sz="24" w:space="0" w:color="808080"/>
              <w:bottom w:val="single" w:sz="8" w:space="0" w:color="C0C0C0"/>
            </w:tcBorders>
            <w:shd w:val="clear" w:color="auto" w:fill="C0C0C0"/>
            <w:vAlign w:val="center"/>
          </w:tcPr>
          <w:p w14:paraId="43E8B1D2" w14:textId="77777777" w:rsidR="00F72869" w:rsidRPr="00F72869" w:rsidRDefault="00F72869" w:rsidP="00995BC2">
            <w:pPr>
              <w:spacing w:after="120"/>
              <w:rPr>
                <w:rFonts w:asciiTheme="minorHAnsi" w:hAnsiTheme="minorHAnsi"/>
                <w:b/>
                <w:bCs/>
              </w:rPr>
            </w:pPr>
            <w:r w:rsidRPr="00F72869">
              <w:rPr>
                <w:rFonts w:asciiTheme="minorHAnsi" w:hAnsiTheme="minorHAnsi"/>
                <w:b/>
                <w:bCs/>
              </w:rPr>
              <w:t>Document Control</w:t>
            </w:r>
          </w:p>
        </w:tc>
      </w:tr>
      <w:tr w:rsidR="00F72869" w:rsidRPr="00F72869" w14:paraId="15D6F9FA" w14:textId="77777777" w:rsidTr="00995BC2">
        <w:trPr>
          <w:trHeight w:val="397"/>
        </w:trPr>
        <w:tc>
          <w:tcPr>
            <w:tcW w:w="2520" w:type="dxa"/>
            <w:tcBorders>
              <w:top w:val="single" w:sz="8" w:space="0" w:color="C0C0C0"/>
            </w:tcBorders>
            <w:vAlign w:val="bottom"/>
          </w:tcPr>
          <w:p w14:paraId="396CCA06" w14:textId="77777777" w:rsidR="00F72869" w:rsidRPr="00F72869" w:rsidRDefault="00F72869" w:rsidP="00995BC2">
            <w:pPr>
              <w:spacing w:after="120"/>
              <w:rPr>
                <w:rFonts w:asciiTheme="minorHAnsi" w:hAnsiTheme="minorHAnsi"/>
              </w:rPr>
            </w:pPr>
            <w:r w:rsidRPr="00F72869">
              <w:rPr>
                <w:rFonts w:asciiTheme="minorHAnsi" w:hAnsiTheme="minorHAnsi"/>
              </w:rPr>
              <w:t>Issue Title:</w:t>
            </w:r>
          </w:p>
        </w:tc>
        <w:tc>
          <w:tcPr>
            <w:tcW w:w="7020" w:type="dxa"/>
            <w:tcBorders>
              <w:top w:val="single" w:sz="8" w:space="0" w:color="C0C0C0"/>
            </w:tcBorders>
            <w:vAlign w:val="bottom"/>
          </w:tcPr>
          <w:p w14:paraId="1D8F19A1" w14:textId="77777777" w:rsidR="00F72869" w:rsidRPr="00C43E56" w:rsidRDefault="00A43E91" w:rsidP="00AA53B7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="Helvetica" w:eastAsiaTheme="minorHAnsi" w:hAnsi="Helvetica" w:cs="Helvetica"/>
                <w:lang w:val="en-US" w:eastAsia="en-US" w:bidi="ar-SA"/>
              </w:rPr>
              <w:t>EDCM double charging</w:t>
            </w:r>
          </w:p>
        </w:tc>
      </w:tr>
      <w:tr w:rsidR="00F72869" w:rsidRPr="00F72869" w14:paraId="2DA0DE74" w14:textId="77777777" w:rsidTr="00995BC2">
        <w:trPr>
          <w:trHeight w:val="397"/>
        </w:trPr>
        <w:tc>
          <w:tcPr>
            <w:tcW w:w="2520" w:type="dxa"/>
            <w:tcBorders>
              <w:top w:val="single" w:sz="8" w:space="0" w:color="C0C0C0"/>
            </w:tcBorders>
            <w:vAlign w:val="bottom"/>
          </w:tcPr>
          <w:p w14:paraId="7340A00B" w14:textId="77777777" w:rsidR="00F72869" w:rsidRPr="00F72869" w:rsidRDefault="00F72869" w:rsidP="00995BC2">
            <w:pPr>
              <w:spacing w:after="120"/>
              <w:rPr>
                <w:rFonts w:asciiTheme="minorHAnsi" w:hAnsiTheme="minorHAnsi"/>
              </w:rPr>
            </w:pPr>
            <w:r w:rsidRPr="00F72869">
              <w:rPr>
                <w:rFonts w:asciiTheme="minorHAnsi" w:hAnsiTheme="minorHAnsi"/>
              </w:rPr>
              <w:t>Issue Number</w:t>
            </w:r>
            <w:r w:rsidRPr="00F72869">
              <w:rPr>
                <w:rStyle w:val="FootnoteReference"/>
                <w:rFonts w:asciiTheme="minorHAnsi" w:hAnsiTheme="minorHAnsi"/>
              </w:rPr>
              <w:footnoteReference w:id="1"/>
            </w:r>
            <w:r w:rsidRPr="00F72869">
              <w:rPr>
                <w:rFonts w:asciiTheme="minorHAnsi" w:hAnsiTheme="minorHAnsi"/>
              </w:rPr>
              <w:t>:</w:t>
            </w:r>
          </w:p>
        </w:tc>
        <w:tc>
          <w:tcPr>
            <w:tcW w:w="7020" w:type="dxa"/>
            <w:tcBorders>
              <w:top w:val="single" w:sz="8" w:space="0" w:color="C0C0C0"/>
            </w:tcBorders>
            <w:vAlign w:val="bottom"/>
          </w:tcPr>
          <w:p w14:paraId="1148B6FE" w14:textId="77777777" w:rsidR="00F72869" w:rsidRPr="00C43E56" w:rsidRDefault="00F72869" w:rsidP="00995BC2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F72869" w:rsidRPr="00F72869" w14:paraId="6AD1DB6D" w14:textId="77777777" w:rsidTr="00995BC2">
        <w:trPr>
          <w:trHeight w:val="397"/>
        </w:trPr>
        <w:tc>
          <w:tcPr>
            <w:tcW w:w="2520" w:type="dxa"/>
            <w:vAlign w:val="bottom"/>
          </w:tcPr>
          <w:p w14:paraId="0F82DA1E" w14:textId="77777777" w:rsidR="00F72869" w:rsidRPr="00F72869" w:rsidRDefault="00F72869" w:rsidP="00995BC2">
            <w:pPr>
              <w:spacing w:after="120"/>
              <w:rPr>
                <w:rFonts w:asciiTheme="minorHAnsi" w:hAnsiTheme="minorHAnsi"/>
              </w:rPr>
            </w:pPr>
            <w:r w:rsidRPr="00F72869">
              <w:rPr>
                <w:rFonts w:asciiTheme="minorHAnsi" w:hAnsiTheme="minorHAnsi"/>
              </w:rPr>
              <w:t>Attachments:</w:t>
            </w:r>
          </w:p>
        </w:tc>
        <w:tc>
          <w:tcPr>
            <w:tcW w:w="7020" w:type="dxa"/>
            <w:vAlign w:val="bottom"/>
          </w:tcPr>
          <w:p w14:paraId="29F65970" w14:textId="77777777" w:rsidR="00F72869" w:rsidRPr="00C43E56" w:rsidRDefault="00C43E56" w:rsidP="00995BC2">
            <w:pPr>
              <w:spacing w:after="120"/>
              <w:rPr>
                <w:rFonts w:asciiTheme="minorHAnsi" w:hAnsiTheme="minorHAnsi"/>
              </w:rPr>
            </w:pPr>
            <w:r w:rsidRPr="00C43E56">
              <w:rPr>
                <w:rFonts w:asciiTheme="minorHAnsi" w:hAnsiTheme="minorHAnsi"/>
              </w:rPr>
              <w:t>None</w:t>
            </w:r>
          </w:p>
        </w:tc>
      </w:tr>
      <w:tr w:rsidR="00F72869" w:rsidRPr="00F72869" w14:paraId="7926ED11" w14:textId="77777777" w:rsidTr="00995BC2">
        <w:trPr>
          <w:trHeight w:val="397"/>
        </w:trPr>
        <w:tc>
          <w:tcPr>
            <w:tcW w:w="2520" w:type="dxa"/>
            <w:vAlign w:val="bottom"/>
          </w:tcPr>
          <w:p w14:paraId="0FDBD837" w14:textId="77777777" w:rsidR="00F72869" w:rsidRPr="00F72869" w:rsidRDefault="00F72869" w:rsidP="00995BC2">
            <w:pPr>
              <w:spacing w:after="120"/>
              <w:rPr>
                <w:rFonts w:asciiTheme="minorHAnsi" w:hAnsiTheme="minorHAnsi"/>
              </w:rPr>
            </w:pPr>
            <w:r w:rsidRPr="00F72869">
              <w:rPr>
                <w:rFonts w:asciiTheme="minorHAnsi" w:hAnsiTheme="minorHAnsi"/>
              </w:rPr>
              <w:t>Date Submitted</w:t>
            </w:r>
          </w:p>
        </w:tc>
        <w:tc>
          <w:tcPr>
            <w:tcW w:w="7020" w:type="dxa"/>
            <w:vAlign w:val="bottom"/>
          </w:tcPr>
          <w:p w14:paraId="000273F3" w14:textId="77777777" w:rsidR="00F72869" w:rsidRPr="00C43E56" w:rsidRDefault="00AA53B7" w:rsidP="00817234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 May 2013</w:t>
            </w:r>
          </w:p>
        </w:tc>
      </w:tr>
    </w:tbl>
    <w:p w14:paraId="6561A36E" w14:textId="77777777" w:rsidR="00F72869" w:rsidRPr="00F72869" w:rsidRDefault="00F72869" w:rsidP="00F72869">
      <w:pPr>
        <w:spacing w:after="120"/>
        <w:rPr>
          <w:rFonts w:asciiTheme="minorHAnsi" w:hAnsiTheme="minorHAnsi"/>
          <w:i/>
        </w:rPr>
      </w:pPr>
    </w:p>
    <w:tbl>
      <w:tblPr>
        <w:tblW w:w="9540" w:type="dxa"/>
        <w:tblInd w:w="-612" w:type="dxa"/>
        <w:tblBorders>
          <w:top w:val="single" w:sz="24" w:space="0" w:color="808080"/>
          <w:left w:val="single" w:sz="24" w:space="0" w:color="808080"/>
          <w:bottom w:val="single" w:sz="24" w:space="0" w:color="808080"/>
          <w:right w:val="single" w:sz="24" w:space="0" w:color="808080"/>
          <w:insideH w:val="single" w:sz="8" w:space="0" w:color="C0C0C0"/>
          <w:insideV w:val="single" w:sz="8" w:space="0" w:color="C0C0C0"/>
        </w:tblBorders>
        <w:tblLook w:val="0000" w:firstRow="0" w:lastRow="0" w:firstColumn="0" w:lastColumn="0" w:noHBand="0" w:noVBand="0"/>
      </w:tblPr>
      <w:tblGrid>
        <w:gridCol w:w="2520"/>
        <w:gridCol w:w="7020"/>
      </w:tblGrid>
      <w:tr w:rsidR="00F72869" w:rsidRPr="00F72869" w14:paraId="1DE409F4" w14:textId="77777777" w:rsidTr="00995BC2">
        <w:trPr>
          <w:trHeight w:val="397"/>
        </w:trPr>
        <w:tc>
          <w:tcPr>
            <w:tcW w:w="9540" w:type="dxa"/>
            <w:gridSpan w:val="2"/>
            <w:tcBorders>
              <w:top w:val="single" w:sz="24" w:space="0" w:color="808080"/>
              <w:bottom w:val="single" w:sz="8" w:space="0" w:color="C0C0C0"/>
            </w:tcBorders>
            <w:shd w:val="clear" w:color="auto" w:fill="C0C0C0"/>
          </w:tcPr>
          <w:p w14:paraId="6DC79D22" w14:textId="77777777" w:rsidR="00F72869" w:rsidRPr="00F72869" w:rsidRDefault="00F72869" w:rsidP="00995BC2">
            <w:pPr>
              <w:pStyle w:val="BodyText"/>
              <w:spacing w:after="120"/>
              <w:rPr>
                <w:rFonts w:asciiTheme="minorHAnsi" w:hAnsiTheme="minorHAnsi"/>
                <w:b/>
                <w:bCs/>
                <w:szCs w:val="24"/>
              </w:rPr>
            </w:pPr>
            <w:r w:rsidRPr="00F72869">
              <w:rPr>
                <w:rFonts w:asciiTheme="minorHAnsi" w:hAnsiTheme="minorHAnsi"/>
                <w:b/>
                <w:bCs/>
                <w:szCs w:val="24"/>
              </w:rPr>
              <w:t>Originator details</w:t>
            </w:r>
          </w:p>
        </w:tc>
      </w:tr>
      <w:tr w:rsidR="00F72869" w:rsidRPr="00F72869" w14:paraId="66FC2380" w14:textId="77777777" w:rsidTr="00995BC2">
        <w:trPr>
          <w:trHeight w:val="397"/>
        </w:trPr>
        <w:tc>
          <w:tcPr>
            <w:tcW w:w="2520" w:type="dxa"/>
            <w:tcBorders>
              <w:top w:val="single" w:sz="8" w:space="0" w:color="C0C0C0"/>
              <w:left w:val="single" w:sz="24" w:space="0" w:color="808080"/>
              <w:bottom w:val="single" w:sz="8" w:space="0" w:color="C0C0C0"/>
              <w:right w:val="single" w:sz="8" w:space="0" w:color="C0C0C0"/>
            </w:tcBorders>
            <w:vAlign w:val="bottom"/>
          </w:tcPr>
          <w:p w14:paraId="505E9EFF" w14:textId="77777777" w:rsidR="00F72869" w:rsidRPr="00F72869" w:rsidRDefault="00F72869" w:rsidP="00995BC2">
            <w:pPr>
              <w:pStyle w:val="BodyText"/>
              <w:spacing w:after="120"/>
              <w:rPr>
                <w:rFonts w:asciiTheme="minorHAnsi" w:hAnsiTheme="minorHAnsi"/>
                <w:szCs w:val="24"/>
              </w:rPr>
            </w:pPr>
            <w:r w:rsidRPr="00F72869">
              <w:rPr>
                <w:rFonts w:asciiTheme="minorHAnsi" w:hAnsiTheme="minorHAnsi"/>
                <w:szCs w:val="24"/>
              </w:rPr>
              <w:t>Originator Name</w:t>
            </w:r>
          </w:p>
        </w:tc>
        <w:tc>
          <w:tcPr>
            <w:tcW w:w="70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24" w:space="0" w:color="808080"/>
            </w:tcBorders>
            <w:vAlign w:val="bottom"/>
          </w:tcPr>
          <w:p w14:paraId="59066FCE" w14:textId="77777777" w:rsidR="00F72869" w:rsidRPr="00F72869" w:rsidRDefault="00AA53B7" w:rsidP="00995BC2">
            <w:pPr>
              <w:pStyle w:val="BodyText"/>
              <w:spacing w:after="12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Franck </w:t>
            </w:r>
            <w:r w:rsidRPr="00AA53B7">
              <w:rPr>
                <w:rFonts w:asciiTheme="minorHAnsi" w:hAnsiTheme="minorHAnsi"/>
                <w:szCs w:val="24"/>
              </w:rPr>
              <w:t>Latrémolière</w:t>
            </w:r>
          </w:p>
        </w:tc>
      </w:tr>
      <w:tr w:rsidR="00F72869" w:rsidRPr="00F72869" w14:paraId="169B3E89" w14:textId="77777777" w:rsidTr="00995BC2">
        <w:trPr>
          <w:trHeight w:val="397"/>
        </w:trPr>
        <w:tc>
          <w:tcPr>
            <w:tcW w:w="2520" w:type="dxa"/>
            <w:tcBorders>
              <w:top w:val="single" w:sz="8" w:space="0" w:color="C0C0C0"/>
              <w:left w:val="single" w:sz="24" w:space="0" w:color="808080"/>
              <w:bottom w:val="single" w:sz="8" w:space="0" w:color="C0C0C0"/>
              <w:right w:val="single" w:sz="8" w:space="0" w:color="C0C0C0"/>
            </w:tcBorders>
            <w:vAlign w:val="bottom"/>
          </w:tcPr>
          <w:p w14:paraId="71EAD464" w14:textId="77777777" w:rsidR="00F72869" w:rsidRPr="00F72869" w:rsidRDefault="00F72869" w:rsidP="00995BC2">
            <w:pPr>
              <w:pStyle w:val="BodyText"/>
              <w:spacing w:after="120"/>
              <w:rPr>
                <w:rFonts w:asciiTheme="minorHAnsi" w:hAnsiTheme="minorHAnsi"/>
                <w:szCs w:val="24"/>
              </w:rPr>
            </w:pPr>
            <w:r w:rsidRPr="00F72869">
              <w:rPr>
                <w:rFonts w:asciiTheme="minorHAnsi" w:hAnsiTheme="minorHAnsi"/>
                <w:szCs w:val="24"/>
              </w:rPr>
              <w:t>Company Name</w:t>
            </w:r>
          </w:p>
        </w:tc>
        <w:tc>
          <w:tcPr>
            <w:tcW w:w="70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24" w:space="0" w:color="808080"/>
            </w:tcBorders>
            <w:vAlign w:val="bottom"/>
          </w:tcPr>
          <w:p w14:paraId="58E2F9F0" w14:textId="77777777" w:rsidR="00F72869" w:rsidRPr="00F72869" w:rsidRDefault="00AA53B7" w:rsidP="00995BC2">
            <w:pPr>
              <w:pStyle w:val="BodyText"/>
              <w:spacing w:after="12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Reckon LLP</w:t>
            </w:r>
          </w:p>
        </w:tc>
      </w:tr>
      <w:tr w:rsidR="00F72869" w:rsidRPr="00F72869" w14:paraId="57E0BD76" w14:textId="77777777" w:rsidTr="00995BC2">
        <w:trPr>
          <w:trHeight w:val="397"/>
        </w:trPr>
        <w:tc>
          <w:tcPr>
            <w:tcW w:w="2520" w:type="dxa"/>
            <w:tcBorders>
              <w:top w:val="single" w:sz="8" w:space="0" w:color="C0C0C0"/>
              <w:left w:val="single" w:sz="24" w:space="0" w:color="808080"/>
              <w:bottom w:val="single" w:sz="8" w:space="0" w:color="C0C0C0"/>
              <w:right w:val="single" w:sz="8" w:space="0" w:color="C0C0C0"/>
            </w:tcBorders>
            <w:vAlign w:val="bottom"/>
          </w:tcPr>
          <w:p w14:paraId="5CBAD925" w14:textId="77777777" w:rsidR="00F72869" w:rsidRPr="00F72869" w:rsidRDefault="00F72869" w:rsidP="00995BC2">
            <w:pPr>
              <w:pStyle w:val="BodyText"/>
              <w:spacing w:after="120"/>
              <w:rPr>
                <w:rFonts w:asciiTheme="minorHAnsi" w:hAnsiTheme="minorHAnsi"/>
                <w:szCs w:val="24"/>
              </w:rPr>
            </w:pPr>
            <w:r w:rsidRPr="00F72869">
              <w:rPr>
                <w:rFonts w:asciiTheme="minorHAnsi" w:hAnsiTheme="minorHAnsi"/>
                <w:szCs w:val="24"/>
              </w:rPr>
              <w:t>Industry Role</w:t>
            </w:r>
          </w:p>
        </w:tc>
        <w:tc>
          <w:tcPr>
            <w:tcW w:w="70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24" w:space="0" w:color="808080"/>
            </w:tcBorders>
            <w:vAlign w:val="bottom"/>
          </w:tcPr>
          <w:p w14:paraId="0729564F" w14:textId="77777777" w:rsidR="00F72869" w:rsidRPr="00F72869" w:rsidRDefault="00F72869" w:rsidP="00C43E56">
            <w:pPr>
              <w:pStyle w:val="BodyText"/>
              <w:spacing w:after="120"/>
              <w:rPr>
                <w:rFonts w:asciiTheme="minorHAnsi" w:hAnsiTheme="minorHAnsi"/>
                <w:szCs w:val="24"/>
              </w:rPr>
            </w:pPr>
          </w:p>
        </w:tc>
      </w:tr>
      <w:tr w:rsidR="00F72869" w:rsidRPr="00F72869" w14:paraId="6B6A7F7B" w14:textId="77777777" w:rsidTr="00995BC2">
        <w:trPr>
          <w:trHeight w:val="397"/>
        </w:trPr>
        <w:tc>
          <w:tcPr>
            <w:tcW w:w="2520" w:type="dxa"/>
            <w:tcBorders>
              <w:top w:val="single" w:sz="8" w:space="0" w:color="C0C0C0"/>
              <w:left w:val="single" w:sz="24" w:space="0" w:color="808080"/>
              <w:bottom w:val="single" w:sz="8" w:space="0" w:color="C0C0C0"/>
              <w:right w:val="single" w:sz="8" w:space="0" w:color="C0C0C0"/>
            </w:tcBorders>
            <w:vAlign w:val="bottom"/>
          </w:tcPr>
          <w:p w14:paraId="63D12A83" w14:textId="77777777" w:rsidR="00F72869" w:rsidRPr="00F72869" w:rsidRDefault="00F72869" w:rsidP="00995BC2">
            <w:pPr>
              <w:pStyle w:val="BodyText"/>
              <w:spacing w:after="120"/>
              <w:rPr>
                <w:rFonts w:asciiTheme="minorHAnsi" w:hAnsiTheme="minorHAnsi"/>
                <w:szCs w:val="24"/>
              </w:rPr>
            </w:pPr>
            <w:r w:rsidRPr="00F72869">
              <w:rPr>
                <w:rFonts w:asciiTheme="minorHAnsi" w:hAnsiTheme="minorHAnsi"/>
                <w:szCs w:val="24"/>
              </w:rPr>
              <w:t>Email Address</w:t>
            </w:r>
          </w:p>
        </w:tc>
        <w:tc>
          <w:tcPr>
            <w:tcW w:w="70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24" w:space="0" w:color="808080"/>
            </w:tcBorders>
            <w:vAlign w:val="bottom"/>
          </w:tcPr>
          <w:p w14:paraId="6A58CAD7" w14:textId="77777777" w:rsidR="00B40BA8" w:rsidRPr="00F72869" w:rsidRDefault="00AA53B7" w:rsidP="00817234">
            <w:pPr>
              <w:pStyle w:val="BodyText"/>
              <w:spacing w:after="12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f20@reckon.co.uk</w:t>
            </w:r>
          </w:p>
        </w:tc>
      </w:tr>
      <w:tr w:rsidR="00F72869" w:rsidRPr="00F72869" w14:paraId="7E34CEA0" w14:textId="77777777" w:rsidTr="00995BC2">
        <w:trPr>
          <w:trHeight w:val="397"/>
        </w:trPr>
        <w:tc>
          <w:tcPr>
            <w:tcW w:w="2520" w:type="dxa"/>
            <w:tcBorders>
              <w:top w:val="single" w:sz="8" w:space="0" w:color="C0C0C0"/>
              <w:left w:val="single" w:sz="24" w:space="0" w:color="808080"/>
              <w:bottom w:val="single" w:sz="24" w:space="0" w:color="808080"/>
              <w:right w:val="single" w:sz="8" w:space="0" w:color="C0C0C0"/>
            </w:tcBorders>
            <w:vAlign w:val="bottom"/>
          </w:tcPr>
          <w:p w14:paraId="6FA988AB" w14:textId="77777777" w:rsidR="00F72869" w:rsidRPr="00F72869" w:rsidRDefault="00F72869" w:rsidP="00995BC2">
            <w:pPr>
              <w:pStyle w:val="BodyText"/>
              <w:spacing w:after="120"/>
              <w:rPr>
                <w:rFonts w:asciiTheme="minorHAnsi" w:hAnsiTheme="minorHAnsi"/>
                <w:szCs w:val="24"/>
              </w:rPr>
            </w:pPr>
            <w:r w:rsidRPr="00F72869">
              <w:rPr>
                <w:rFonts w:asciiTheme="minorHAnsi" w:hAnsiTheme="minorHAnsi"/>
                <w:szCs w:val="24"/>
              </w:rPr>
              <w:t>Telephone Number</w:t>
            </w:r>
          </w:p>
        </w:tc>
        <w:tc>
          <w:tcPr>
            <w:tcW w:w="7020" w:type="dxa"/>
            <w:tcBorders>
              <w:top w:val="single" w:sz="8" w:space="0" w:color="C0C0C0"/>
              <w:left w:val="single" w:sz="8" w:space="0" w:color="C0C0C0"/>
              <w:bottom w:val="single" w:sz="24" w:space="0" w:color="808080"/>
              <w:right w:val="single" w:sz="24" w:space="0" w:color="808080"/>
            </w:tcBorders>
            <w:vAlign w:val="bottom"/>
          </w:tcPr>
          <w:p w14:paraId="55ECF30B" w14:textId="77777777" w:rsidR="00817234" w:rsidRPr="00F72869" w:rsidRDefault="00AA53B7" w:rsidP="00995BC2">
            <w:pPr>
              <w:pStyle w:val="BodyText"/>
              <w:spacing w:after="12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020 7841 5858</w:t>
            </w:r>
          </w:p>
        </w:tc>
      </w:tr>
    </w:tbl>
    <w:p w14:paraId="4AE7C3F7" w14:textId="77777777" w:rsidR="00F72869" w:rsidRPr="00F72869" w:rsidRDefault="00F72869" w:rsidP="00F72869">
      <w:pPr>
        <w:spacing w:after="120"/>
        <w:rPr>
          <w:rFonts w:asciiTheme="minorHAnsi" w:hAnsiTheme="minorHAnsi"/>
        </w:rPr>
      </w:pPr>
    </w:p>
    <w:tbl>
      <w:tblPr>
        <w:tblW w:w="9540" w:type="dxa"/>
        <w:tblInd w:w="-612" w:type="dxa"/>
        <w:tblBorders>
          <w:top w:val="single" w:sz="24" w:space="0" w:color="808080"/>
          <w:left w:val="single" w:sz="24" w:space="0" w:color="808080"/>
          <w:bottom w:val="single" w:sz="24" w:space="0" w:color="808080"/>
          <w:right w:val="single" w:sz="24" w:space="0" w:color="808080"/>
          <w:insideH w:val="single" w:sz="8" w:space="0" w:color="C0C0C0"/>
          <w:insideV w:val="single" w:sz="8" w:space="0" w:color="C0C0C0"/>
        </w:tblBorders>
        <w:tblLook w:val="0000" w:firstRow="0" w:lastRow="0" w:firstColumn="0" w:lastColumn="0" w:noHBand="0" w:noVBand="0"/>
      </w:tblPr>
      <w:tblGrid>
        <w:gridCol w:w="9540"/>
      </w:tblGrid>
      <w:tr w:rsidR="00F72869" w:rsidRPr="00F72869" w14:paraId="49F4A29C" w14:textId="77777777" w:rsidTr="00995BC2">
        <w:trPr>
          <w:cantSplit/>
          <w:trHeight w:val="397"/>
        </w:trPr>
        <w:tc>
          <w:tcPr>
            <w:tcW w:w="9540" w:type="dxa"/>
            <w:shd w:val="clear" w:color="auto" w:fill="C0C0C0"/>
          </w:tcPr>
          <w:p w14:paraId="3855ADAD" w14:textId="77777777" w:rsidR="00F72869" w:rsidRPr="00F72869" w:rsidRDefault="00F72869" w:rsidP="00995BC2">
            <w:pPr>
              <w:pStyle w:val="BodyText"/>
              <w:spacing w:after="120"/>
              <w:rPr>
                <w:rFonts w:asciiTheme="minorHAnsi" w:hAnsiTheme="minorHAnsi"/>
                <w:b/>
                <w:bCs/>
                <w:szCs w:val="24"/>
              </w:rPr>
            </w:pPr>
            <w:r w:rsidRPr="00F72869">
              <w:rPr>
                <w:rFonts w:asciiTheme="minorHAnsi" w:hAnsiTheme="minorHAnsi"/>
                <w:b/>
                <w:bCs/>
                <w:szCs w:val="24"/>
              </w:rPr>
              <w:t>Nature of Issue</w:t>
            </w:r>
          </w:p>
        </w:tc>
      </w:tr>
      <w:tr w:rsidR="00F72869" w:rsidRPr="00F72869" w14:paraId="3DCB4CC7" w14:textId="77777777" w:rsidTr="00995BC2">
        <w:trPr>
          <w:cantSplit/>
          <w:trHeight w:val="639"/>
        </w:trPr>
        <w:tc>
          <w:tcPr>
            <w:tcW w:w="9540" w:type="dxa"/>
          </w:tcPr>
          <w:p w14:paraId="490F0F91" w14:textId="77777777" w:rsidR="00A43E91" w:rsidRDefault="00A43E91" w:rsidP="00A43E91">
            <w:pPr>
              <w:pStyle w:val="BodyText"/>
              <w:spacing w:after="120"/>
              <w:rPr>
                <w:rFonts w:ascii="Helvetica" w:eastAsiaTheme="minorHAnsi" w:hAnsi="Helvetica" w:cs="Helvetica"/>
                <w:lang w:val="en-US" w:eastAsia="en-US" w:bidi="ar-SA"/>
              </w:rPr>
            </w:pPr>
            <w:r>
              <w:rPr>
                <w:rFonts w:ascii="Helvetica" w:eastAsiaTheme="minorHAnsi" w:hAnsi="Helvetica" w:cs="Helvetica"/>
                <w:lang w:val="en-US" w:eastAsia="en-US" w:bidi="ar-SA"/>
              </w:rPr>
              <w:t>D</w:t>
            </w:r>
            <w:r>
              <w:rPr>
                <w:rFonts w:ascii="Helvetica" w:eastAsiaTheme="minorHAnsi" w:hAnsi="Helvetica" w:cs="Helvetica"/>
                <w:lang w:val="en-US" w:eastAsia="en-US" w:bidi="ar-SA"/>
              </w:rPr>
              <w:t xml:space="preserve">ouble-charging </w:t>
            </w:r>
            <w:r>
              <w:rPr>
                <w:rFonts w:ascii="Helvetica" w:eastAsiaTheme="minorHAnsi" w:hAnsi="Helvetica" w:cs="Helvetica"/>
                <w:lang w:val="en-US" w:eastAsia="en-US" w:bidi="ar-SA"/>
              </w:rPr>
              <w:t xml:space="preserve">can </w:t>
            </w:r>
            <w:r>
              <w:rPr>
                <w:rFonts w:ascii="Helvetica" w:eastAsiaTheme="minorHAnsi" w:hAnsi="Helvetica" w:cs="Helvetica"/>
                <w:lang w:val="en-US" w:eastAsia="en-US" w:bidi="ar-SA"/>
              </w:rPr>
              <w:t xml:space="preserve">arise </w:t>
            </w:r>
            <w:r>
              <w:rPr>
                <w:rFonts w:ascii="Helvetica" w:eastAsiaTheme="minorHAnsi" w:hAnsi="Helvetica" w:cs="Helvetica"/>
                <w:lang w:val="en-US" w:eastAsia="en-US" w:bidi="ar-SA"/>
              </w:rPr>
              <w:t xml:space="preserve">in the EDCM </w:t>
            </w:r>
            <w:r>
              <w:rPr>
                <w:rFonts w:ascii="Helvetica" w:eastAsiaTheme="minorHAnsi" w:hAnsi="Helvetica" w:cs="Helvetica"/>
                <w:lang w:val="en-US" w:eastAsia="en-US" w:bidi="ar-SA"/>
              </w:rPr>
              <w:t>where an EDCM demand customer has accepted a connection offer from the DNO for an increased capacity, particularly during the period where the network reinforcement included in the connection offer is being built (or is wai</w:t>
            </w:r>
            <w:r>
              <w:rPr>
                <w:rFonts w:ascii="Helvetica" w:eastAsiaTheme="minorHAnsi" w:hAnsi="Helvetica" w:cs="Helvetica"/>
                <w:lang w:val="en-US" w:eastAsia="en-US" w:bidi="ar-SA"/>
              </w:rPr>
              <w:t>ting for planning permission).</w:t>
            </w:r>
          </w:p>
          <w:p w14:paraId="61D4FFCC" w14:textId="77777777" w:rsidR="00A43E91" w:rsidRDefault="00A43E91" w:rsidP="00A43E91">
            <w:pPr>
              <w:pStyle w:val="BodyText"/>
              <w:spacing w:after="120"/>
              <w:rPr>
                <w:rFonts w:ascii="Helvetica" w:eastAsiaTheme="minorHAnsi" w:hAnsi="Helvetica" w:cs="Helvetica"/>
                <w:lang w:val="en-US" w:eastAsia="en-US" w:bidi="ar-SA"/>
              </w:rPr>
            </w:pPr>
            <w:bookmarkStart w:id="0" w:name="_GoBack"/>
            <w:bookmarkEnd w:id="0"/>
            <w:r>
              <w:rPr>
                <w:rFonts w:ascii="Helvetica" w:eastAsiaTheme="minorHAnsi" w:hAnsi="Helvetica" w:cs="Helvetica"/>
                <w:lang w:val="en-US" w:eastAsia="en-US" w:bidi="ar-SA"/>
              </w:rPr>
              <w:t>As the EDCM stands, the customer could be liable for the connection charge for the additional capacity when it is built; an FCP or LRIC charge based on the future investment before the</w:t>
            </w:r>
            <w:r>
              <w:rPr>
                <w:rFonts w:ascii="Helvetica" w:eastAsiaTheme="minorHAnsi" w:hAnsi="Helvetica" w:cs="Helvetica"/>
                <w:lang w:val="en-US" w:eastAsia="en-US" w:bidi="ar-SA"/>
              </w:rPr>
              <w:t xml:space="preserve"> reinforcement is operational; </w:t>
            </w:r>
            <w:r>
              <w:rPr>
                <w:rFonts w:ascii="Helvetica" w:eastAsiaTheme="minorHAnsi" w:hAnsi="Helvetica" w:cs="Helvetica"/>
                <w:lang w:val="en-US" w:eastAsia="en-US" w:bidi="ar-SA"/>
              </w:rPr>
              <w:t>and an asset-based charge based on the same assets, both be</w:t>
            </w:r>
            <w:r>
              <w:rPr>
                <w:rFonts w:ascii="Helvetica" w:eastAsiaTheme="minorHAnsi" w:hAnsi="Helvetica" w:cs="Helvetica"/>
                <w:lang w:val="en-US" w:eastAsia="en-US" w:bidi="ar-SA"/>
              </w:rPr>
              <w:t xml:space="preserve">fore and after reinforcement. </w:t>
            </w:r>
          </w:p>
          <w:p w14:paraId="436611F2" w14:textId="77777777" w:rsidR="00817234" w:rsidRPr="00817234" w:rsidRDefault="00A43E91" w:rsidP="00A43E91">
            <w:pPr>
              <w:pStyle w:val="BodyText"/>
              <w:spacing w:after="120"/>
              <w:rPr>
                <w:rFonts w:asciiTheme="minorHAnsi" w:hAnsiTheme="minorHAnsi"/>
                <w:szCs w:val="24"/>
              </w:rPr>
            </w:pPr>
            <w:r>
              <w:rPr>
                <w:rFonts w:ascii="Helvetica" w:eastAsiaTheme="minorHAnsi" w:hAnsi="Helvetica" w:cs="Helvetica"/>
                <w:lang w:val="en-US" w:eastAsia="en-US" w:bidi="ar-SA"/>
              </w:rPr>
              <w:t>There is nothing in the EDCM to mitigate this double- and perhaps treble-counting (in contrast to the CDCM where at least some attempt is made to discount capacity charges and the cost-based part of unit rates to take account of customer contributions through connection charges).</w:t>
            </w:r>
          </w:p>
        </w:tc>
      </w:tr>
    </w:tbl>
    <w:p w14:paraId="3B4D3C4B" w14:textId="77777777" w:rsidR="00F72869" w:rsidRPr="00F72869" w:rsidRDefault="00F72869" w:rsidP="00F72869">
      <w:pPr>
        <w:spacing w:after="120"/>
        <w:rPr>
          <w:rFonts w:asciiTheme="minorHAnsi" w:hAnsiTheme="minorHAnsi"/>
        </w:rPr>
      </w:pPr>
    </w:p>
    <w:tbl>
      <w:tblPr>
        <w:tblW w:w="9540" w:type="dxa"/>
        <w:tblInd w:w="-612" w:type="dxa"/>
        <w:tblBorders>
          <w:top w:val="single" w:sz="24" w:space="0" w:color="808080"/>
          <w:left w:val="single" w:sz="24" w:space="0" w:color="808080"/>
          <w:bottom w:val="single" w:sz="24" w:space="0" w:color="808080"/>
          <w:right w:val="single" w:sz="24" w:space="0" w:color="808080"/>
          <w:insideH w:val="single" w:sz="8" w:space="0" w:color="C0C0C0"/>
          <w:insideV w:val="single" w:sz="8" w:space="0" w:color="C0C0C0"/>
        </w:tblBorders>
        <w:tblLook w:val="0000" w:firstRow="0" w:lastRow="0" w:firstColumn="0" w:lastColumn="0" w:noHBand="0" w:noVBand="0"/>
      </w:tblPr>
      <w:tblGrid>
        <w:gridCol w:w="9540"/>
      </w:tblGrid>
      <w:tr w:rsidR="00F72869" w:rsidRPr="00F72869" w14:paraId="5FABEED8" w14:textId="77777777" w:rsidTr="00995BC2">
        <w:trPr>
          <w:cantSplit/>
          <w:trHeight w:val="397"/>
        </w:trPr>
        <w:tc>
          <w:tcPr>
            <w:tcW w:w="9540" w:type="dxa"/>
            <w:shd w:val="clear" w:color="auto" w:fill="C0C0C0"/>
          </w:tcPr>
          <w:p w14:paraId="1D0EE676" w14:textId="77777777" w:rsidR="00F72869" w:rsidRPr="00F72869" w:rsidRDefault="00F72869" w:rsidP="00995BC2">
            <w:pPr>
              <w:pStyle w:val="BodyText"/>
              <w:spacing w:after="120"/>
              <w:rPr>
                <w:rFonts w:asciiTheme="minorHAnsi" w:hAnsiTheme="minorHAnsi"/>
                <w:b/>
                <w:bCs/>
                <w:szCs w:val="24"/>
              </w:rPr>
            </w:pPr>
            <w:r w:rsidRPr="00F72869">
              <w:rPr>
                <w:rFonts w:asciiTheme="minorHAnsi" w:hAnsiTheme="minorHAnsi"/>
                <w:b/>
                <w:bCs/>
                <w:szCs w:val="24"/>
              </w:rPr>
              <w:t>Proposed Solution</w:t>
            </w:r>
          </w:p>
        </w:tc>
      </w:tr>
      <w:tr w:rsidR="00F72869" w:rsidRPr="00F72869" w14:paraId="506CF427" w14:textId="77777777" w:rsidTr="00995BC2">
        <w:trPr>
          <w:cantSplit/>
          <w:trHeight w:val="634"/>
        </w:trPr>
        <w:tc>
          <w:tcPr>
            <w:tcW w:w="9540" w:type="dxa"/>
          </w:tcPr>
          <w:p w14:paraId="61F6B43A" w14:textId="77777777" w:rsidR="00914008" w:rsidRPr="00C37640" w:rsidRDefault="00A43E91" w:rsidP="00C14885">
            <w:pPr>
              <w:rPr>
                <w:i/>
              </w:rPr>
            </w:pPr>
            <w:r>
              <w:rPr>
                <w:rFonts w:ascii="Helvetica" w:eastAsiaTheme="minorHAnsi" w:hAnsi="Helvetica" w:cs="Helvetica"/>
                <w:lang w:val="en-US" w:eastAsia="en-US" w:bidi="ar-SA"/>
              </w:rPr>
              <w:t>DNOs should urgently develop a way of correcting this oversight in their methodology</w:t>
            </w:r>
            <w:r>
              <w:rPr>
                <w:rFonts w:ascii="Helvetica" w:eastAsiaTheme="minorHAnsi" w:hAnsi="Helvetica" w:cs="Helvetica"/>
                <w:lang w:val="en-US" w:eastAsia="en-US" w:bidi="ar-SA"/>
              </w:rPr>
              <w:t>.</w:t>
            </w:r>
          </w:p>
        </w:tc>
      </w:tr>
    </w:tbl>
    <w:p w14:paraId="7EDF6943" w14:textId="77777777" w:rsidR="00C14885" w:rsidRPr="00F72869" w:rsidRDefault="00C14885" w:rsidP="00F72869">
      <w:pPr>
        <w:spacing w:after="120"/>
        <w:rPr>
          <w:rFonts w:asciiTheme="minorHAnsi" w:hAnsiTheme="minorHAnsi"/>
        </w:rPr>
      </w:pPr>
    </w:p>
    <w:tbl>
      <w:tblPr>
        <w:tblW w:w="9540" w:type="dxa"/>
        <w:tblInd w:w="-612" w:type="dxa"/>
        <w:tblBorders>
          <w:top w:val="single" w:sz="24" w:space="0" w:color="808080"/>
          <w:left w:val="single" w:sz="24" w:space="0" w:color="808080"/>
          <w:bottom w:val="single" w:sz="24" w:space="0" w:color="808080"/>
          <w:right w:val="single" w:sz="24" w:space="0" w:color="808080"/>
          <w:insideH w:val="single" w:sz="8" w:space="0" w:color="C0C0C0"/>
          <w:insideV w:val="single" w:sz="8" w:space="0" w:color="C0C0C0"/>
        </w:tblBorders>
        <w:tblLook w:val="0000" w:firstRow="0" w:lastRow="0" w:firstColumn="0" w:lastColumn="0" w:noHBand="0" w:noVBand="0"/>
      </w:tblPr>
      <w:tblGrid>
        <w:gridCol w:w="9540"/>
      </w:tblGrid>
      <w:tr w:rsidR="00F72869" w:rsidRPr="00F72869" w14:paraId="3FDCDC6B" w14:textId="77777777" w:rsidTr="00995BC2">
        <w:trPr>
          <w:cantSplit/>
          <w:trHeight w:val="397"/>
        </w:trPr>
        <w:tc>
          <w:tcPr>
            <w:tcW w:w="9540" w:type="dxa"/>
            <w:shd w:val="clear" w:color="auto" w:fill="C0C0C0"/>
          </w:tcPr>
          <w:p w14:paraId="5BD61B29" w14:textId="77777777" w:rsidR="00F72869" w:rsidRPr="00F72869" w:rsidRDefault="00F72869" w:rsidP="00995BC2">
            <w:pPr>
              <w:pStyle w:val="BodyText"/>
              <w:spacing w:after="120"/>
              <w:rPr>
                <w:rFonts w:asciiTheme="minorHAnsi" w:hAnsiTheme="minorHAnsi"/>
                <w:b/>
                <w:bCs/>
                <w:szCs w:val="24"/>
              </w:rPr>
            </w:pPr>
            <w:r w:rsidRPr="00F72869">
              <w:rPr>
                <w:rFonts w:asciiTheme="minorHAnsi" w:hAnsiTheme="minorHAnsi"/>
                <w:b/>
                <w:bCs/>
                <w:szCs w:val="24"/>
              </w:rPr>
              <w:lastRenderedPageBreak/>
              <w:t xml:space="preserve">Target Implementation Date </w:t>
            </w:r>
          </w:p>
        </w:tc>
      </w:tr>
      <w:tr w:rsidR="00F72869" w:rsidRPr="00F72869" w14:paraId="1742F40E" w14:textId="77777777" w:rsidTr="00995BC2">
        <w:trPr>
          <w:cantSplit/>
          <w:trHeight w:val="796"/>
        </w:trPr>
        <w:tc>
          <w:tcPr>
            <w:tcW w:w="9540" w:type="dxa"/>
          </w:tcPr>
          <w:p w14:paraId="1700DDA0" w14:textId="77777777" w:rsidR="00F72869" w:rsidRPr="00AE62F1" w:rsidRDefault="00F72869" w:rsidP="00AE62F1">
            <w:pPr>
              <w:pStyle w:val="Heading2"/>
              <w:tabs>
                <w:tab w:val="clear" w:pos="360"/>
              </w:tabs>
              <w:spacing w:line="360" w:lineRule="auto"/>
              <w:ind w:left="328" w:firstLine="0"/>
            </w:pPr>
          </w:p>
        </w:tc>
      </w:tr>
    </w:tbl>
    <w:p w14:paraId="7E998803" w14:textId="77777777" w:rsidR="005D6560" w:rsidRPr="00AA53B7" w:rsidRDefault="005D6560" w:rsidP="00AA53B7">
      <w:pPr>
        <w:rPr>
          <w:rFonts w:asciiTheme="minorHAnsi" w:hAnsiTheme="minorHAnsi"/>
        </w:rPr>
      </w:pPr>
    </w:p>
    <w:sectPr w:rsidR="005D6560" w:rsidRPr="00AA53B7" w:rsidSect="00C14885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3890E" w14:textId="77777777" w:rsidR="00F14017" w:rsidRDefault="00F14017" w:rsidP="00F72869">
      <w:r>
        <w:separator/>
      </w:r>
    </w:p>
  </w:endnote>
  <w:endnote w:type="continuationSeparator" w:id="0">
    <w:p w14:paraId="0EE23889" w14:textId="77777777" w:rsidR="00F14017" w:rsidRDefault="00F14017" w:rsidP="00F7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DDDC0" w14:textId="77777777" w:rsidR="00F14017" w:rsidRDefault="00F14017" w:rsidP="00F72869">
      <w:r>
        <w:separator/>
      </w:r>
    </w:p>
  </w:footnote>
  <w:footnote w:type="continuationSeparator" w:id="0">
    <w:p w14:paraId="5A47083C" w14:textId="77777777" w:rsidR="00F14017" w:rsidRDefault="00F14017" w:rsidP="00F72869">
      <w:r>
        <w:continuationSeparator/>
      </w:r>
    </w:p>
  </w:footnote>
  <w:footnote w:id="1">
    <w:p w14:paraId="2F424BC3" w14:textId="77777777" w:rsidR="00F72869" w:rsidRPr="00F72869" w:rsidRDefault="00F72869" w:rsidP="00F72869">
      <w:pPr>
        <w:pStyle w:val="FootnoteText"/>
        <w:rPr>
          <w:rFonts w:ascii="MS Reference Sans Serif" w:hAnsi="MS Reference Sans Serif"/>
          <w:sz w:val="16"/>
          <w:szCs w:val="16"/>
        </w:rPr>
      </w:pPr>
      <w:r w:rsidRPr="00F72869">
        <w:rPr>
          <w:rStyle w:val="FootnoteReference"/>
          <w:rFonts w:ascii="MS Reference Sans Serif" w:hAnsi="MS Reference Sans Serif"/>
          <w:sz w:val="16"/>
          <w:szCs w:val="16"/>
        </w:rPr>
        <w:footnoteRef/>
      </w:r>
      <w:r w:rsidRPr="00F72869">
        <w:rPr>
          <w:rFonts w:ascii="MS Reference Sans Serif" w:hAnsi="MS Reference Sans Serif"/>
          <w:sz w:val="16"/>
          <w:szCs w:val="16"/>
        </w:rPr>
        <w:t xml:space="preserve"> Assigned by ElectraLink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D6472"/>
    <w:multiLevelType w:val="hybridMultilevel"/>
    <w:tmpl w:val="3CEA6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D1C7D"/>
    <w:multiLevelType w:val="hybridMultilevel"/>
    <w:tmpl w:val="2C9E3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33AC0"/>
    <w:multiLevelType w:val="multilevel"/>
    <w:tmpl w:val="C4D0057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4DAE4B57"/>
    <w:multiLevelType w:val="hybridMultilevel"/>
    <w:tmpl w:val="FB6CF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D7B78"/>
    <w:multiLevelType w:val="hybridMultilevel"/>
    <w:tmpl w:val="E5C41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55B0F"/>
    <w:multiLevelType w:val="hybridMultilevel"/>
    <w:tmpl w:val="1C08E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869"/>
    <w:rsid w:val="001137F3"/>
    <w:rsid w:val="00127896"/>
    <w:rsid w:val="001E16A3"/>
    <w:rsid w:val="002421C8"/>
    <w:rsid w:val="0027501C"/>
    <w:rsid w:val="002A7C78"/>
    <w:rsid w:val="002C5840"/>
    <w:rsid w:val="00302262"/>
    <w:rsid w:val="00351769"/>
    <w:rsid w:val="003A2FAA"/>
    <w:rsid w:val="004B0F9C"/>
    <w:rsid w:val="004B2398"/>
    <w:rsid w:val="00524E75"/>
    <w:rsid w:val="00597381"/>
    <w:rsid w:val="005D4E24"/>
    <w:rsid w:val="005D6560"/>
    <w:rsid w:val="00664191"/>
    <w:rsid w:val="00674723"/>
    <w:rsid w:val="006A410C"/>
    <w:rsid w:val="006E391D"/>
    <w:rsid w:val="007A2484"/>
    <w:rsid w:val="00817234"/>
    <w:rsid w:val="0090548A"/>
    <w:rsid w:val="00914008"/>
    <w:rsid w:val="009F518A"/>
    <w:rsid w:val="00A43E91"/>
    <w:rsid w:val="00AA53B7"/>
    <w:rsid w:val="00AE605D"/>
    <w:rsid w:val="00AE62F1"/>
    <w:rsid w:val="00B40BA8"/>
    <w:rsid w:val="00B74999"/>
    <w:rsid w:val="00BE23D6"/>
    <w:rsid w:val="00C14885"/>
    <w:rsid w:val="00C37640"/>
    <w:rsid w:val="00C43E56"/>
    <w:rsid w:val="00C61A8E"/>
    <w:rsid w:val="00CD188C"/>
    <w:rsid w:val="00CF2D9C"/>
    <w:rsid w:val="00DC3DF2"/>
    <w:rsid w:val="00E11E01"/>
    <w:rsid w:val="00E5174E"/>
    <w:rsid w:val="00E708D1"/>
    <w:rsid w:val="00E71DB3"/>
    <w:rsid w:val="00E7408A"/>
    <w:rsid w:val="00F14017"/>
    <w:rsid w:val="00F533A9"/>
    <w:rsid w:val="00F70AC6"/>
    <w:rsid w:val="00F7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DA2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 w:bidi="en-US"/>
    </w:rPr>
  </w:style>
  <w:style w:type="paragraph" w:styleId="Heading2">
    <w:name w:val="heading 2"/>
    <w:aliases w:val="level 2,level2"/>
    <w:basedOn w:val="Normal"/>
    <w:next w:val="Normal"/>
    <w:link w:val="Heading2Char"/>
    <w:uiPriority w:val="99"/>
    <w:qFormat/>
    <w:rsid w:val="00B40BA8"/>
    <w:pPr>
      <w:keepNext/>
      <w:tabs>
        <w:tab w:val="num" w:pos="360"/>
      </w:tabs>
      <w:spacing w:before="240" w:after="60"/>
      <w:ind w:left="360" w:hanging="360"/>
      <w:outlineLvl w:val="1"/>
    </w:pPr>
    <w:rPr>
      <w:rFonts w:ascii="Verdana" w:hAnsi="Verdana" w:cs="Arial"/>
      <w:bCs/>
      <w:iCs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286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F72869"/>
    <w:pPr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F72869"/>
    <w:rPr>
      <w:rFonts w:ascii="Arial" w:eastAsia="Times New Roman" w:hAnsi="Arial" w:cs="Times New Roman"/>
      <w:sz w:val="24"/>
      <w:szCs w:val="20"/>
      <w:lang w:eastAsia="en-GB" w:bidi="en-US"/>
    </w:rPr>
  </w:style>
  <w:style w:type="paragraph" w:styleId="FootnoteText">
    <w:name w:val="footnote text"/>
    <w:basedOn w:val="Normal"/>
    <w:link w:val="FootnoteTextChar"/>
    <w:rsid w:val="00F728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869"/>
    <w:rPr>
      <w:rFonts w:ascii="Times New Roman" w:eastAsia="Times New Roman" w:hAnsi="Times New Roman" w:cs="Times New Roman"/>
      <w:sz w:val="20"/>
      <w:szCs w:val="20"/>
      <w:lang w:eastAsia="en-GB" w:bidi="en-US"/>
    </w:rPr>
  </w:style>
  <w:style w:type="character" w:styleId="FootnoteReference">
    <w:name w:val="footnote reference"/>
    <w:basedOn w:val="DefaultParagraphFont"/>
    <w:rsid w:val="00F72869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8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869"/>
    <w:rPr>
      <w:rFonts w:ascii="Tahoma" w:eastAsia="Times New Roman" w:hAnsi="Tahoma" w:cs="Tahoma"/>
      <w:sz w:val="16"/>
      <w:szCs w:val="16"/>
      <w:lang w:eastAsia="en-GB" w:bidi="en-US"/>
    </w:rPr>
  </w:style>
  <w:style w:type="character" w:customStyle="1" w:styleId="Heading2Char">
    <w:name w:val="Heading 2 Char"/>
    <w:aliases w:val="level 2 Char,level2 Char"/>
    <w:basedOn w:val="DefaultParagraphFont"/>
    <w:link w:val="Heading2"/>
    <w:uiPriority w:val="99"/>
    <w:rsid w:val="00B40BA8"/>
    <w:rPr>
      <w:rFonts w:ascii="Verdana" w:eastAsia="Times New Roman" w:hAnsi="Verdana" w:cs="Arial"/>
      <w:bCs/>
      <w:iCs/>
      <w:sz w:val="20"/>
      <w:szCs w:val="20"/>
      <w:lang w:eastAsia="en-GB"/>
    </w:rPr>
  </w:style>
  <w:style w:type="paragraph" w:customStyle="1" w:styleId="Default">
    <w:name w:val="Default"/>
    <w:rsid w:val="00CF2D9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E62F1"/>
    <w:pPr>
      <w:ind w:left="720"/>
      <w:contextualSpacing/>
    </w:pPr>
  </w:style>
  <w:style w:type="table" w:styleId="TableGrid">
    <w:name w:val="Table Grid"/>
    <w:basedOn w:val="TableNormal"/>
    <w:uiPriority w:val="59"/>
    <w:rsid w:val="00F70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B2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3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398"/>
    <w:rPr>
      <w:rFonts w:ascii="Times New Roman" w:eastAsia="Times New Roman" w:hAnsi="Times New Roman" w:cs="Times New Roman"/>
      <w:sz w:val="20"/>
      <w:szCs w:val="20"/>
      <w:lang w:eastAsia="en-GB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398"/>
    <w:rPr>
      <w:rFonts w:ascii="Times New Roman" w:eastAsia="Times New Roman" w:hAnsi="Times New Roman" w:cs="Times New Roman"/>
      <w:b/>
      <w:bCs/>
      <w:sz w:val="20"/>
      <w:szCs w:val="20"/>
      <w:lang w:eastAsia="en-GB" w:bidi="en-US"/>
    </w:rPr>
  </w:style>
  <w:style w:type="paragraph" w:styleId="Revision">
    <w:name w:val="Revision"/>
    <w:hidden/>
    <w:uiPriority w:val="99"/>
    <w:semiHidden/>
    <w:rsid w:val="004B2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 w:bidi="en-US"/>
    </w:rPr>
  </w:style>
  <w:style w:type="paragraph" w:styleId="Heading2">
    <w:name w:val="heading 2"/>
    <w:aliases w:val="level 2,level2"/>
    <w:basedOn w:val="Normal"/>
    <w:next w:val="Normal"/>
    <w:link w:val="Heading2Char"/>
    <w:uiPriority w:val="99"/>
    <w:qFormat/>
    <w:rsid w:val="00B40BA8"/>
    <w:pPr>
      <w:keepNext/>
      <w:tabs>
        <w:tab w:val="num" w:pos="360"/>
      </w:tabs>
      <w:spacing w:before="240" w:after="60"/>
      <w:ind w:left="360" w:hanging="360"/>
      <w:outlineLvl w:val="1"/>
    </w:pPr>
    <w:rPr>
      <w:rFonts w:ascii="Verdana" w:hAnsi="Verdana" w:cs="Arial"/>
      <w:bCs/>
      <w:iCs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286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F72869"/>
    <w:pPr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F72869"/>
    <w:rPr>
      <w:rFonts w:ascii="Arial" w:eastAsia="Times New Roman" w:hAnsi="Arial" w:cs="Times New Roman"/>
      <w:sz w:val="24"/>
      <w:szCs w:val="20"/>
      <w:lang w:eastAsia="en-GB" w:bidi="en-US"/>
    </w:rPr>
  </w:style>
  <w:style w:type="paragraph" w:styleId="FootnoteText">
    <w:name w:val="footnote text"/>
    <w:basedOn w:val="Normal"/>
    <w:link w:val="FootnoteTextChar"/>
    <w:rsid w:val="00F728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869"/>
    <w:rPr>
      <w:rFonts w:ascii="Times New Roman" w:eastAsia="Times New Roman" w:hAnsi="Times New Roman" w:cs="Times New Roman"/>
      <w:sz w:val="20"/>
      <w:szCs w:val="20"/>
      <w:lang w:eastAsia="en-GB" w:bidi="en-US"/>
    </w:rPr>
  </w:style>
  <w:style w:type="character" w:styleId="FootnoteReference">
    <w:name w:val="footnote reference"/>
    <w:basedOn w:val="DefaultParagraphFont"/>
    <w:rsid w:val="00F72869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8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869"/>
    <w:rPr>
      <w:rFonts w:ascii="Tahoma" w:eastAsia="Times New Roman" w:hAnsi="Tahoma" w:cs="Tahoma"/>
      <w:sz w:val="16"/>
      <w:szCs w:val="16"/>
      <w:lang w:eastAsia="en-GB" w:bidi="en-US"/>
    </w:rPr>
  </w:style>
  <w:style w:type="character" w:customStyle="1" w:styleId="Heading2Char">
    <w:name w:val="Heading 2 Char"/>
    <w:aliases w:val="level 2 Char,level2 Char"/>
    <w:basedOn w:val="DefaultParagraphFont"/>
    <w:link w:val="Heading2"/>
    <w:uiPriority w:val="99"/>
    <w:rsid w:val="00B40BA8"/>
    <w:rPr>
      <w:rFonts w:ascii="Verdana" w:eastAsia="Times New Roman" w:hAnsi="Verdana" w:cs="Arial"/>
      <w:bCs/>
      <w:iCs/>
      <w:sz w:val="20"/>
      <w:szCs w:val="20"/>
      <w:lang w:eastAsia="en-GB"/>
    </w:rPr>
  </w:style>
  <w:style w:type="paragraph" w:customStyle="1" w:styleId="Default">
    <w:name w:val="Default"/>
    <w:rsid w:val="00CF2D9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E62F1"/>
    <w:pPr>
      <w:ind w:left="720"/>
      <w:contextualSpacing/>
    </w:pPr>
  </w:style>
  <w:style w:type="table" w:styleId="TableGrid">
    <w:name w:val="Table Grid"/>
    <w:basedOn w:val="TableNormal"/>
    <w:uiPriority w:val="59"/>
    <w:rsid w:val="00F70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B2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3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398"/>
    <w:rPr>
      <w:rFonts w:ascii="Times New Roman" w:eastAsia="Times New Roman" w:hAnsi="Times New Roman" w:cs="Times New Roman"/>
      <w:sz w:val="20"/>
      <w:szCs w:val="20"/>
      <w:lang w:eastAsia="en-GB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398"/>
    <w:rPr>
      <w:rFonts w:ascii="Times New Roman" w:eastAsia="Times New Roman" w:hAnsi="Times New Roman" w:cs="Times New Roman"/>
      <w:b/>
      <w:bCs/>
      <w:sz w:val="20"/>
      <w:szCs w:val="20"/>
      <w:lang w:eastAsia="en-GB" w:bidi="en-US"/>
    </w:rPr>
  </w:style>
  <w:style w:type="paragraph" w:styleId="Revision">
    <w:name w:val="Revision"/>
    <w:hidden/>
    <w:uiPriority w:val="99"/>
    <w:semiHidden/>
    <w:rsid w:val="004B2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mailto:DCMF@electralink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0816E-9ECB-C44D-98E5-3CE6F6E9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1237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 Electric UK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Lawlor</dc:creator>
  <cp:lastModifiedBy>Franck Latrémolière (Reckon)</cp:lastModifiedBy>
  <cp:revision>3</cp:revision>
  <dcterms:created xsi:type="dcterms:W3CDTF">2013-05-10T13:53:00Z</dcterms:created>
  <dcterms:modified xsi:type="dcterms:W3CDTF">2013-05-10T13:55:00Z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